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1E" w:rsidRPr="00FB2C30" w:rsidRDefault="00F06007" w:rsidP="00EF4122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i/>
          <w:sz w:val="36"/>
          <w:szCs w:val="36"/>
        </w:rPr>
      </w:pPr>
      <w:r w:rsidRPr="00FB2C30">
        <w:rPr>
          <w:rFonts w:asciiTheme="majorHAnsi" w:eastAsia="Times New Roman" w:hAnsiTheme="majorHAnsi" w:cstheme="majorHAnsi"/>
          <w:b/>
          <w:bCs/>
          <w:i/>
          <w:sz w:val="36"/>
          <w:szCs w:val="36"/>
        </w:rPr>
        <w:t>Positive Self Redirection</w:t>
      </w:r>
    </w:p>
    <w:p w:rsidR="001E751E" w:rsidRDefault="00F06007" w:rsidP="00EF4122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bCs/>
        </w:rPr>
      </w:pPr>
      <w:r>
        <w:rPr>
          <w:rFonts w:asciiTheme="majorHAnsi" w:eastAsia="Times New Roman" w:hAnsiTheme="majorHAnsi" w:cstheme="majorHAnsi"/>
          <w:bCs/>
        </w:rPr>
        <w:t>Positive Self Redirection</w:t>
      </w:r>
      <w:r w:rsidR="001E751E" w:rsidRPr="00F06007">
        <w:rPr>
          <w:rFonts w:asciiTheme="majorHAnsi" w:eastAsia="Times New Roman" w:hAnsiTheme="majorHAnsi" w:cstheme="majorHAnsi"/>
          <w:bCs/>
        </w:rPr>
        <w:t xml:space="preserve"> is a student-centered strategy </w:t>
      </w:r>
      <w:r w:rsidR="00EB1C28" w:rsidRPr="00F06007">
        <w:rPr>
          <w:rFonts w:asciiTheme="majorHAnsi" w:eastAsia="Times New Roman" w:hAnsiTheme="majorHAnsi" w:cstheme="majorHAnsi"/>
          <w:bCs/>
        </w:rPr>
        <w:t>that helps</w:t>
      </w:r>
      <w:r w:rsidR="00FB2C30">
        <w:rPr>
          <w:rFonts w:asciiTheme="majorHAnsi" w:eastAsia="Times New Roman" w:hAnsiTheme="majorHAnsi" w:cstheme="majorHAnsi"/>
          <w:bCs/>
        </w:rPr>
        <w:t xml:space="preserve"> the teacher reduce the use of punishment techniques and allows</w:t>
      </w:r>
      <w:r w:rsidR="00EB1C28" w:rsidRPr="00F06007">
        <w:rPr>
          <w:rFonts w:asciiTheme="majorHAnsi" w:eastAsia="Times New Roman" w:hAnsiTheme="majorHAnsi" w:cstheme="majorHAnsi"/>
          <w:bCs/>
        </w:rPr>
        <w:t xml:space="preserve"> students </w:t>
      </w:r>
      <w:r w:rsidR="00FB2C30">
        <w:rPr>
          <w:rFonts w:asciiTheme="majorHAnsi" w:eastAsia="Times New Roman" w:hAnsiTheme="majorHAnsi" w:cstheme="majorHAnsi"/>
          <w:bCs/>
        </w:rPr>
        <w:t xml:space="preserve">to </w:t>
      </w:r>
      <w:r w:rsidR="00E2639F" w:rsidRPr="00F06007">
        <w:rPr>
          <w:rFonts w:asciiTheme="majorHAnsi" w:eastAsia="Times New Roman" w:hAnsiTheme="majorHAnsi" w:cstheme="majorHAnsi"/>
          <w:bCs/>
        </w:rPr>
        <w:t xml:space="preserve">improve their academic performance and attention behaviors by encouraging students to monitor their own behavior. </w:t>
      </w:r>
    </w:p>
    <w:p w:rsidR="00703EA3" w:rsidRPr="00F06007" w:rsidRDefault="00703EA3" w:rsidP="00EF4122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bCs/>
        </w:rPr>
      </w:pPr>
    </w:p>
    <w:p w:rsidR="00EF4122" w:rsidRPr="00FB2C30" w:rsidRDefault="00F06007" w:rsidP="00EF412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FB2C30">
        <w:rPr>
          <w:rFonts w:ascii="Arial" w:eastAsia="Times New Roman" w:hAnsi="Arial" w:cs="Arial"/>
          <w:b/>
          <w:bCs/>
          <w:position w:val="-4"/>
          <w:sz w:val="26"/>
          <w:szCs w:val="26"/>
          <w:u w:val="single"/>
        </w:rPr>
        <w:t>How to U</w:t>
      </w:r>
      <w:r w:rsidR="00EF4122" w:rsidRPr="00FB2C30">
        <w:rPr>
          <w:rFonts w:ascii="Arial" w:eastAsia="Times New Roman" w:hAnsi="Arial" w:cs="Arial"/>
          <w:b/>
          <w:bCs/>
          <w:position w:val="-4"/>
          <w:sz w:val="26"/>
          <w:szCs w:val="26"/>
          <w:u w:val="single"/>
        </w:rPr>
        <w:t>se</w:t>
      </w:r>
      <w:r w:rsidR="00EF4122" w:rsidRPr="00FB2C30">
        <w:rPr>
          <w:rFonts w:ascii="Arial" w:eastAsia="Times New Roman" w:hAnsi="Arial" w:cs="Arial"/>
          <w:b/>
          <w:bCs/>
          <w:sz w:val="22"/>
          <w:szCs w:val="22"/>
          <w:u w:val="single"/>
        </w:rPr>
        <w:t xml:space="preserve">  </w:t>
      </w:r>
    </w:p>
    <w:p w:rsidR="003103A9" w:rsidRPr="009B0A7F" w:rsidRDefault="000E06C7" w:rsidP="009B0A7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Identify the specific behavior</w:t>
      </w:r>
      <w:bookmarkStart w:id="0" w:name="_GoBack"/>
      <w:bookmarkEnd w:id="0"/>
    </w:p>
    <w:p w:rsidR="003103A9" w:rsidRDefault="00F06007" w:rsidP="00842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Create behavior chart</w:t>
      </w:r>
    </w:p>
    <w:p w:rsidR="008424D6" w:rsidRDefault="000E06C7" w:rsidP="00842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Teach the </w:t>
      </w:r>
      <w:r w:rsidR="00F06007">
        <w:rPr>
          <w:rFonts w:ascii="Arial" w:eastAsia="Times New Roman" w:hAnsi="Arial" w:cs="Arial"/>
          <w:bCs/>
          <w:sz w:val="22"/>
          <w:szCs w:val="22"/>
        </w:rPr>
        <w:t>student how to use chart</w:t>
      </w:r>
    </w:p>
    <w:p w:rsidR="008424D6" w:rsidRDefault="000E06C7" w:rsidP="00842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Reinforce positive behavior</w:t>
      </w:r>
      <w:r w:rsidR="00F06007">
        <w:rPr>
          <w:rFonts w:ascii="Arial" w:eastAsia="Times New Roman" w:hAnsi="Arial" w:cs="Arial"/>
          <w:bCs/>
          <w:sz w:val="22"/>
          <w:szCs w:val="22"/>
        </w:rPr>
        <w:t>s</w:t>
      </w:r>
    </w:p>
    <w:p w:rsidR="008424D6" w:rsidRDefault="000E06C7" w:rsidP="00842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Monitor the students’ progress</w:t>
      </w:r>
    </w:p>
    <w:p w:rsidR="00703EA3" w:rsidRDefault="00703EA3" w:rsidP="00703EA3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sz w:val="22"/>
          <w:szCs w:val="22"/>
        </w:rPr>
      </w:pPr>
    </w:p>
    <w:p w:rsidR="00EF4122" w:rsidRPr="00703EA3" w:rsidRDefault="0082565D" w:rsidP="00EF412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position w:val="-4"/>
          <w:sz w:val="26"/>
          <w:szCs w:val="26"/>
          <w:u w:val="single"/>
        </w:rPr>
      </w:pPr>
      <w:r w:rsidRPr="00703EA3">
        <w:rPr>
          <w:rFonts w:ascii="Arial" w:eastAsia="Times New Roman" w:hAnsi="Arial" w:cs="Arial"/>
          <w:b/>
          <w:bCs/>
          <w:position w:val="-4"/>
          <w:sz w:val="26"/>
          <w:szCs w:val="26"/>
          <w:u w:val="single"/>
        </w:rPr>
        <w:t>When to Use</w:t>
      </w:r>
    </w:p>
    <w:p w:rsidR="000E06C7" w:rsidRDefault="00F06007" w:rsidP="00F0600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>When students have outburst/distracting behaviors</w:t>
      </w:r>
    </w:p>
    <w:p w:rsidR="0082565D" w:rsidRDefault="00F06007" w:rsidP="00F0600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>When keeping track of student behavior in other classes</w:t>
      </w:r>
    </w:p>
    <w:p w:rsidR="00D554C0" w:rsidRDefault="00F06007" w:rsidP="00F0600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>For time spent on school work vs extracurricular or TV.</w:t>
      </w:r>
    </w:p>
    <w:p w:rsidR="000E02CC" w:rsidRDefault="00F06007" w:rsidP="00F0600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 xml:space="preserve">Comparing </w:t>
      </w:r>
      <w:r w:rsidR="000E06C7">
        <w:rPr>
          <w:rFonts w:ascii="ArialMT" w:eastAsia="Times New Roman" w:hAnsi="ArialMT" w:cs="Times New Roman"/>
          <w:sz w:val="22"/>
          <w:szCs w:val="22"/>
        </w:rPr>
        <w:t>appropriate and inappropriate social interactions</w:t>
      </w:r>
      <w:r>
        <w:rPr>
          <w:rFonts w:ascii="ArialMT" w:eastAsia="Times New Roman" w:hAnsi="ArialMT" w:cs="Times New Roman"/>
          <w:sz w:val="22"/>
          <w:szCs w:val="22"/>
        </w:rPr>
        <w:t xml:space="preserve"> by a student and their peers.</w:t>
      </w:r>
    </w:p>
    <w:p w:rsidR="00EF4122" w:rsidRDefault="00EF4122" w:rsidP="00EF412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position w:val="-4"/>
          <w:sz w:val="26"/>
          <w:szCs w:val="26"/>
          <w:u w:val="single"/>
        </w:rPr>
      </w:pPr>
      <w:r w:rsidRPr="00703EA3">
        <w:rPr>
          <w:rFonts w:ascii="Arial" w:eastAsia="Times New Roman" w:hAnsi="Arial" w:cs="Arial"/>
          <w:b/>
          <w:bCs/>
          <w:position w:val="-4"/>
          <w:sz w:val="26"/>
          <w:szCs w:val="26"/>
          <w:u w:val="single"/>
        </w:rPr>
        <w:t xml:space="preserve">Variations </w:t>
      </w:r>
    </w:p>
    <w:p w:rsidR="008A1084" w:rsidRPr="00FB2C30" w:rsidRDefault="00F06007">
      <w:pPr>
        <w:rPr>
          <w:rFonts w:ascii="Arial" w:eastAsia="Times New Roman" w:hAnsi="Arial" w:cs="Arial"/>
          <w:b/>
          <w:bCs/>
          <w:i/>
          <w:sz w:val="22"/>
          <w:szCs w:val="22"/>
          <w:u w:val="single"/>
        </w:rPr>
      </w:pPr>
      <w:r w:rsidRPr="00FB2C30">
        <w:rPr>
          <w:rFonts w:ascii="Arial" w:eastAsia="Times New Roman" w:hAnsi="Arial" w:cs="Arial"/>
          <w:b/>
          <w:bCs/>
          <w:i/>
          <w:sz w:val="22"/>
          <w:szCs w:val="22"/>
          <w:u w:val="single"/>
        </w:rPr>
        <w:t>Teacher Redirection</w:t>
      </w:r>
    </w:p>
    <w:p w:rsidR="0020119B" w:rsidRDefault="00DA6687">
      <w:pPr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Instead of the student tracking their behavior, if it is maintainable, the teacher </w:t>
      </w:r>
      <w:r w:rsidR="00A70916">
        <w:rPr>
          <w:rFonts w:ascii="Arial" w:eastAsia="Times New Roman" w:hAnsi="Arial" w:cs="Arial"/>
          <w:bCs/>
          <w:sz w:val="22"/>
          <w:szCs w:val="22"/>
        </w:rPr>
        <w:t xml:space="preserve">in each individual class </w:t>
      </w:r>
      <w:r>
        <w:rPr>
          <w:rFonts w:ascii="Arial" w:eastAsia="Times New Roman" w:hAnsi="Arial" w:cs="Arial"/>
          <w:bCs/>
          <w:sz w:val="22"/>
          <w:szCs w:val="22"/>
        </w:rPr>
        <w:t xml:space="preserve">can </w:t>
      </w:r>
      <w:r w:rsidR="00A70916">
        <w:rPr>
          <w:rFonts w:ascii="Arial" w:eastAsia="Times New Roman" w:hAnsi="Arial" w:cs="Arial"/>
          <w:bCs/>
          <w:sz w:val="22"/>
          <w:szCs w:val="22"/>
        </w:rPr>
        <w:t xml:space="preserve">keep </w:t>
      </w:r>
      <w:r>
        <w:rPr>
          <w:rFonts w:ascii="Arial" w:eastAsia="Times New Roman" w:hAnsi="Arial" w:cs="Arial"/>
          <w:bCs/>
          <w:sz w:val="22"/>
          <w:szCs w:val="22"/>
        </w:rPr>
        <w:t>track some of the students’ behaviors</w:t>
      </w:r>
      <w:r w:rsidR="00A70916">
        <w:rPr>
          <w:rFonts w:ascii="Arial" w:eastAsia="Times New Roman" w:hAnsi="Arial" w:cs="Arial"/>
          <w:bCs/>
          <w:sz w:val="22"/>
          <w:szCs w:val="22"/>
        </w:rPr>
        <w:t xml:space="preserve"> of that day and keep a file for school counselor and parents, especially if student is on an IEP.</w:t>
      </w:r>
    </w:p>
    <w:p w:rsidR="00703EA3" w:rsidRDefault="00703EA3">
      <w:pPr>
        <w:rPr>
          <w:rFonts w:ascii="Arial" w:eastAsia="Times New Roman" w:hAnsi="Arial" w:cs="Arial"/>
          <w:bCs/>
          <w:sz w:val="22"/>
          <w:szCs w:val="22"/>
        </w:rPr>
      </w:pPr>
    </w:p>
    <w:p w:rsidR="00DA6687" w:rsidRDefault="00DA6687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20119B" w:rsidRPr="00FB2C30" w:rsidRDefault="00F06007">
      <w:pPr>
        <w:rPr>
          <w:rFonts w:ascii="Arial" w:eastAsia="Times New Roman" w:hAnsi="Arial" w:cs="Arial"/>
          <w:b/>
          <w:bCs/>
          <w:i/>
          <w:sz w:val="22"/>
          <w:szCs w:val="22"/>
          <w:u w:val="single"/>
        </w:rPr>
      </w:pPr>
      <w:r w:rsidRPr="00FB2C30">
        <w:rPr>
          <w:rFonts w:ascii="Arial" w:eastAsia="Times New Roman" w:hAnsi="Arial" w:cs="Arial"/>
          <w:b/>
          <w:bCs/>
          <w:i/>
          <w:sz w:val="22"/>
          <w:szCs w:val="22"/>
          <w:u w:val="single"/>
        </w:rPr>
        <w:t>Friend Redirection</w:t>
      </w:r>
      <w:r w:rsidR="00FB2C30" w:rsidRPr="00FB2C30">
        <w:rPr>
          <w:rFonts w:ascii="Arial" w:eastAsia="Times New Roman" w:hAnsi="Arial" w:cs="Arial"/>
          <w:b/>
          <w:bCs/>
          <w:i/>
          <w:sz w:val="22"/>
          <w:szCs w:val="22"/>
          <w:u w:val="single"/>
        </w:rPr>
        <w:t xml:space="preserve"> “Designated Behavior Classmate”</w:t>
      </w:r>
    </w:p>
    <w:p w:rsidR="0020119B" w:rsidRDefault="00FB2C30">
      <w:pPr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In the occasion that a student is not able to maintain the</w:t>
      </w:r>
      <w:r w:rsidR="00A70916">
        <w:rPr>
          <w:rFonts w:ascii="Arial" w:eastAsia="Times New Roman" w:hAnsi="Arial" w:cs="Arial"/>
          <w:bCs/>
          <w:sz w:val="22"/>
          <w:szCs w:val="22"/>
        </w:rPr>
        <w:t xml:space="preserve"> track of their behaviors, </w:t>
      </w:r>
      <w:r>
        <w:rPr>
          <w:rFonts w:ascii="Arial" w:eastAsia="Times New Roman" w:hAnsi="Arial" w:cs="Arial"/>
          <w:bCs/>
          <w:sz w:val="22"/>
          <w:szCs w:val="22"/>
        </w:rPr>
        <w:t xml:space="preserve">the student will have </w:t>
      </w:r>
      <w:r w:rsidR="00A70916">
        <w:rPr>
          <w:rFonts w:ascii="Arial" w:eastAsia="Times New Roman" w:hAnsi="Arial" w:cs="Arial"/>
          <w:bCs/>
          <w:sz w:val="22"/>
          <w:szCs w:val="22"/>
        </w:rPr>
        <w:t xml:space="preserve">a </w:t>
      </w:r>
      <w:r>
        <w:rPr>
          <w:rFonts w:ascii="Arial" w:eastAsia="Times New Roman" w:hAnsi="Arial" w:cs="Arial"/>
          <w:bCs/>
          <w:sz w:val="22"/>
          <w:szCs w:val="22"/>
        </w:rPr>
        <w:t>designated behavior classmate who is okay with this technique and is willing to help calm the student if he or she is unable to control their behaviors.</w:t>
      </w:r>
    </w:p>
    <w:p w:rsidR="00DA6687" w:rsidRDefault="00DA6687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20119B" w:rsidRPr="00A70916" w:rsidRDefault="0020119B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20119B" w:rsidRPr="0020119B" w:rsidRDefault="0020119B"/>
    <w:sectPr w:rsidR="0020119B" w:rsidRPr="0020119B" w:rsidSect="00F23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.5pt;height:7.5pt" o:bullet="t">
        <v:imagedata r:id="rId1" o:title="mso1064C051"/>
      </v:shape>
    </w:pict>
  </w:numPicBullet>
  <w:abstractNum w:abstractNumId="0" w15:restartNumberingAfterBreak="0">
    <w:nsid w:val="1CB44C8D"/>
    <w:multiLevelType w:val="hybridMultilevel"/>
    <w:tmpl w:val="0B9E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E461C"/>
    <w:multiLevelType w:val="hybridMultilevel"/>
    <w:tmpl w:val="1E2A7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7FBA"/>
    <w:multiLevelType w:val="hybridMultilevel"/>
    <w:tmpl w:val="08D4F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E0D09"/>
    <w:multiLevelType w:val="hybridMultilevel"/>
    <w:tmpl w:val="814A6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47890"/>
    <w:multiLevelType w:val="hybridMultilevel"/>
    <w:tmpl w:val="1B88860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857E79"/>
    <w:multiLevelType w:val="hybridMultilevel"/>
    <w:tmpl w:val="68CE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22"/>
    <w:rsid w:val="00047E10"/>
    <w:rsid w:val="000D617E"/>
    <w:rsid w:val="000E02CC"/>
    <w:rsid w:val="000E06C7"/>
    <w:rsid w:val="001E751E"/>
    <w:rsid w:val="001F62C2"/>
    <w:rsid w:val="0020119B"/>
    <w:rsid w:val="002B0023"/>
    <w:rsid w:val="003103A9"/>
    <w:rsid w:val="00332ACD"/>
    <w:rsid w:val="00401977"/>
    <w:rsid w:val="00492FE1"/>
    <w:rsid w:val="00545BFF"/>
    <w:rsid w:val="00553E15"/>
    <w:rsid w:val="00554D7F"/>
    <w:rsid w:val="00676CDD"/>
    <w:rsid w:val="00703EA3"/>
    <w:rsid w:val="007803BD"/>
    <w:rsid w:val="0082565D"/>
    <w:rsid w:val="008424D6"/>
    <w:rsid w:val="008A1084"/>
    <w:rsid w:val="00992E1E"/>
    <w:rsid w:val="009B0A7F"/>
    <w:rsid w:val="00A70916"/>
    <w:rsid w:val="00A830F8"/>
    <w:rsid w:val="00B71DD1"/>
    <w:rsid w:val="00C3599F"/>
    <w:rsid w:val="00D554C0"/>
    <w:rsid w:val="00DA6687"/>
    <w:rsid w:val="00E2639F"/>
    <w:rsid w:val="00EB1C28"/>
    <w:rsid w:val="00EF4122"/>
    <w:rsid w:val="00F06007"/>
    <w:rsid w:val="00F23621"/>
    <w:rsid w:val="00F95699"/>
    <w:rsid w:val="00FB2C30"/>
    <w:rsid w:val="00FE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34E7272E-1AEB-E049-80AB-98A00FD5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1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80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Rogers</dc:creator>
  <cp:keywords/>
  <dc:description/>
  <cp:lastModifiedBy>Paul Lavigne Jr</cp:lastModifiedBy>
  <cp:revision>9</cp:revision>
  <dcterms:created xsi:type="dcterms:W3CDTF">2018-10-17T03:03:00Z</dcterms:created>
  <dcterms:modified xsi:type="dcterms:W3CDTF">2019-04-07T06:27:00Z</dcterms:modified>
</cp:coreProperties>
</file>