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089" w:rsidRPr="00CE39C7" w:rsidRDefault="00303BD8">
      <w:pPr>
        <w:rPr>
          <w:rFonts w:asciiTheme="majorHAnsi" w:eastAsia="Times New Roman" w:hAnsiTheme="majorHAnsi" w:cstheme="majorHAnsi"/>
          <w:b/>
          <w:bCs/>
          <w:i/>
          <w:sz w:val="36"/>
          <w:szCs w:val="36"/>
          <w:u w:val="single"/>
        </w:rPr>
      </w:pPr>
      <w:r w:rsidRPr="00CE39C7">
        <w:rPr>
          <w:rFonts w:asciiTheme="majorHAnsi" w:eastAsia="Times New Roman" w:hAnsiTheme="majorHAnsi" w:cstheme="majorHAnsi"/>
          <w:b/>
          <w:bCs/>
          <w:i/>
          <w:sz w:val="36"/>
          <w:szCs w:val="36"/>
          <w:u w:val="single"/>
        </w:rPr>
        <w:t>Coping Mechanisms</w:t>
      </w:r>
    </w:p>
    <w:p w:rsidR="00303BD8" w:rsidRDefault="00303BD8">
      <w:pPr>
        <w:rPr>
          <w:rFonts w:asciiTheme="majorHAnsi" w:eastAsia="Times New Roman" w:hAnsiTheme="majorHAnsi" w:cstheme="majorHAnsi"/>
          <w:bCs/>
          <w:sz w:val="24"/>
          <w:szCs w:val="24"/>
        </w:rPr>
      </w:pPr>
      <w:r>
        <w:rPr>
          <w:rFonts w:asciiTheme="majorHAnsi" w:eastAsia="Times New Roman" w:hAnsiTheme="majorHAnsi" w:cstheme="majorHAnsi"/>
          <w:bCs/>
          <w:sz w:val="24"/>
          <w:szCs w:val="24"/>
        </w:rPr>
        <w:t>A</w:t>
      </w:r>
      <w:r w:rsidRPr="00303BD8">
        <w:rPr>
          <w:rFonts w:asciiTheme="majorHAnsi" w:eastAsia="Times New Roman" w:hAnsiTheme="majorHAnsi" w:cstheme="majorHAnsi"/>
          <w:bCs/>
          <w:sz w:val="24"/>
          <w:szCs w:val="24"/>
        </w:rPr>
        <w:t>re the strategies people often use in the face of stress and/or trauma to help manage painful or difficult emot</w:t>
      </w:r>
      <w:r>
        <w:rPr>
          <w:rFonts w:asciiTheme="majorHAnsi" w:eastAsia="Times New Roman" w:hAnsiTheme="majorHAnsi" w:cstheme="majorHAnsi"/>
          <w:bCs/>
          <w:sz w:val="24"/>
          <w:szCs w:val="24"/>
        </w:rPr>
        <w:t>ions. Coping mechanisms can assist</w:t>
      </w:r>
      <w:r w:rsidRPr="00303BD8">
        <w:rPr>
          <w:rFonts w:asciiTheme="majorHAnsi" w:eastAsia="Times New Roman" w:hAnsiTheme="majorHAnsi" w:cstheme="majorHAnsi"/>
          <w:bCs/>
          <w:sz w:val="24"/>
          <w:szCs w:val="24"/>
        </w:rPr>
        <w:t xml:space="preserve"> people </w:t>
      </w:r>
      <w:r>
        <w:rPr>
          <w:rFonts w:asciiTheme="majorHAnsi" w:eastAsia="Times New Roman" w:hAnsiTheme="majorHAnsi" w:cstheme="majorHAnsi"/>
          <w:bCs/>
          <w:sz w:val="24"/>
          <w:szCs w:val="24"/>
        </w:rPr>
        <w:t xml:space="preserve">by allowing them to </w:t>
      </w:r>
      <w:r w:rsidRPr="00303BD8">
        <w:rPr>
          <w:rFonts w:asciiTheme="majorHAnsi" w:eastAsia="Times New Roman" w:hAnsiTheme="majorHAnsi" w:cstheme="majorHAnsi"/>
          <w:bCs/>
          <w:sz w:val="24"/>
          <w:szCs w:val="24"/>
        </w:rPr>
        <w:t>adjust to stressful events while helping them maintain their emotional well-being.</w:t>
      </w:r>
      <w:r w:rsidR="00170BFA">
        <w:rPr>
          <w:rFonts w:asciiTheme="majorHAnsi" w:eastAsia="Times New Roman" w:hAnsiTheme="majorHAnsi" w:cstheme="majorHAnsi"/>
          <w:bCs/>
          <w:sz w:val="24"/>
          <w:szCs w:val="24"/>
        </w:rPr>
        <w:t xml:space="preserve"> </w:t>
      </w:r>
    </w:p>
    <w:p w:rsidR="00170BFA" w:rsidRDefault="00170BFA">
      <w:pPr>
        <w:rPr>
          <w:rFonts w:asciiTheme="majorHAnsi" w:eastAsia="Times New Roman" w:hAnsiTheme="majorHAnsi" w:cstheme="majorHAnsi"/>
          <w:bCs/>
          <w:sz w:val="24"/>
          <w:szCs w:val="24"/>
        </w:rPr>
      </w:pPr>
    </w:p>
    <w:p w:rsidR="00170BFA" w:rsidRPr="00FB2C30" w:rsidRDefault="00170BFA" w:rsidP="00170BFA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b/>
          <w:bCs/>
          <w:u w:val="single"/>
        </w:rPr>
      </w:pPr>
      <w:r w:rsidRPr="00FB2C30">
        <w:rPr>
          <w:rFonts w:ascii="Arial" w:eastAsia="Times New Roman" w:hAnsi="Arial" w:cs="Arial"/>
          <w:b/>
          <w:bCs/>
          <w:position w:val="-4"/>
          <w:sz w:val="26"/>
          <w:szCs w:val="26"/>
          <w:u w:val="single"/>
        </w:rPr>
        <w:t>How to Use</w:t>
      </w:r>
      <w:r w:rsidRPr="00FB2C30">
        <w:rPr>
          <w:rFonts w:ascii="Arial" w:eastAsia="Times New Roman" w:hAnsi="Arial" w:cs="Arial"/>
          <w:b/>
          <w:bCs/>
          <w:u w:val="single"/>
        </w:rPr>
        <w:t xml:space="preserve">  </w:t>
      </w:r>
    </w:p>
    <w:p w:rsidR="00170BFA" w:rsidRPr="0082565D" w:rsidRDefault="00170BFA" w:rsidP="00170BFA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bCs/>
          <w:sz w:val="22"/>
          <w:szCs w:val="22"/>
        </w:rPr>
      </w:pPr>
      <w:r>
        <w:rPr>
          <w:rFonts w:ascii="Arial" w:eastAsia="Times New Roman" w:hAnsi="Arial" w:cs="Arial"/>
          <w:bCs/>
          <w:sz w:val="22"/>
          <w:szCs w:val="22"/>
        </w:rPr>
        <w:t>Allow the student to i</w:t>
      </w:r>
      <w:r>
        <w:rPr>
          <w:rFonts w:ascii="Arial" w:eastAsia="Times New Roman" w:hAnsi="Arial" w:cs="Arial"/>
          <w:bCs/>
          <w:sz w:val="22"/>
          <w:szCs w:val="22"/>
        </w:rPr>
        <w:t>dentify the specific behavior</w:t>
      </w:r>
    </w:p>
    <w:p w:rsidR="00170BFA" w:rsidRDefault="00170BFA" w:rsidP="00170BFA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bCs/>
          <w:sz w:val="22"/>
          <w:szCs w:val="22"/>
        </w:rPr>
      </w:pPr>
      <w:r>
        <w:rPr>
          <w:rFonts w:ascii="Arial" w:eastAsia="Times New Roman" w:hAnsi="Arial" w:cs="Arial"/>
          <w:bCs/>
          <w:sz w:val="22"/>
          <w:szCs w:val="22"/>
        </w:rPr>
        <w:t>Provid</w:t>
      </w:r>
      <w:r>
        <w:rPr>
          <w:rFonts w:ascii="Arial" w:eastAsia="Times New Roman" w:hAnsi="Arial" w:cs="Arial"/>
          <w:bCs/>
          <w:sz w:val="22"/>
          <w:szCs w:val="22"/>
        </w:rPr>
        <w:t>e student with Coping Mechanism</w:t>
      </w:r>
    </w:p>
    <w:p w:rsidR="00170BFA" w:rsidRDefault="00170BFA" w:rsidP="00170BFA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bCs/>
          <w:sz w:val="22"/>
          <w:szCs w:val="22"/>
        </w:rPr>
      </w:pPr>
      <w:r>
        <w:rPr>
          <w:rFonts w:ascii="Arial" w:eastAsia="Times New Roman" w:hAnsi="Arial" w:cs="Arial"/>
          <w:bCs/>
          <w:sz w:val="22"/>
          <w:szCs w:val="22"/>
        </w:rPr>
        <w:t>Teacher will remind student of teacher-student contract.</w:t>
      </w:r>
    </w:p>
    <w:p w:rsidR="00170BFA" w:rsidRDefault="00170BFA" w:rsidP="00170BFA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bCs/>
          <w:sz w:val="22"/>
          <w:szCs w:val="22"/>
        </w:rPr>
      </w:pPr>
      <w:r>
        <w:rPr>
          <w:rFonts w:ascii="Arial" w:eastAsia="Times New Roman" w:hAnsi="Arial" w:cs="Arial"/>
          <w:bCs/>
          <w:sz w:val="22"/>
          <w:szCs w:val="22"/>
        </w:rPr>
        <w:t>Give student time to self-redirect.</w:t>
      </w:r>
    </w:p>
    <w:p w:rsidR="00170BFA" w:rsidRDefault="00170BFA" w:rsidP="00170BFA">
      <w:pPr>
        <w:pStyle w:val="ListParagraph"/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bCs/>
          <w:sz w:val="22"/>
          <w:szCs w:val="22"/>
        </w:rPr>
      </w:pPr>
    </w:p>
    <w:p w:rsidR="00170BFA" w:rsidRDefault="00170BFA" w:rsidP="00170BFA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b/>
          <w:bCs/>
          <w:position w:val="-4"/>
          <w:sz w:val="26"/>
          <w:szCs w:val="26"/>
          <w:u w:val="single"/>
        </w:rPr>
      </w:pPr>
      <w:r w:rsidRPr="00703EA3">
        <w:rPr>
          <w:rFonts w:ascii="Arial" w:eastAsia="Times New Roman" w:hAnsi="Arial" w:cs="Arial"/>
          <w:b/>
          <w:bCs/>
          <w:position w:val="-4"/>
          <w:sz w:val="26"/>
          <w:szCs w:val="26"/>
          <w:u w:val="single"/>
        </w:rPr>
        <w:t>When to Use</w:t>
      </w:r>
    </w:p>
    <w:p w:rsidR="00170BFA" w:rsidRDefault="00170BFA" w:rsidP="00170BFA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bCs/>
          <w:sz w:val="22"/>
          <w:szCs w:val="22"/>
        </w:rPr>
      </w:pPr>
      <w:r>
        <w:rPr>
          <w:rFonts w:ascii="Arial" w:eastAsia="Times New Roman" w:hAnsi="Arial" w:cs="Arial"/>
          <w:b/>
          <w:bCs/>
          <w:sz w:val="22"/>
          <w:szCs w:val="22"/>
        </w:rPr>
        <w:t>When providing s</w:t>
      </w:r>
      <w:r w:rsidRPr="00170BFA">
        <w:rPr>
          <w:rFonts w:ascii="Arial" w:eastAsia="Times New Roman" w:hAnsi="Arial" w:cs="Arial"/>
          <w:b/>
          <w:bCs/>
          <w:sz w:val="22"/>
          <w:szCs w:val="22"/>
        </w:rPr>
        <w:t>upport</w:t>
      </w:r>
      <w:r w:rsidRPr="00170BFA">
        <w:rPr>
          <w:rFonts w:ascii="Arial" w:eastAsia="Times New Roman" w:hAnsi="Arial" w:cs="Arial"/>
          <w:bCs/>
          <w:sz w:val="22"/>
          <w:szCs w:val="22"/>
        </w:rPr>
        <w:t>: Talking about a stressful event with a supportive person can be an effective way to manage stress. Seeking external support instead of self-isolating and internalizing the effects of stress can greatly reduce the negative effects of a difficult situation.</w:t>
      </w:r>
    </w:p>
    <w:p w:rsidR="00CE39C7" w:rsidRPr="00170BFA" w:rsidRDefault="00CE39C7" w:rsidP="00CE39C7">
      <w:pPr>
        <w:pStyle w:val="ListParagraph"/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bCs/>
          <w:sz w:val="22"/>
          <w:szCs w:val="22"/>
        </w:rPr>
      </w:pPr>
    </w:p>
    <w:p w:rsidR="00170BFA" w:rsidRDefault="00170BFA" w:rsidP="00170BFA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bCs/>
          <w:sz w:val="22"/>
          <w:szCs w:val="22"/>
        </w:rPr>
      </w:pPr>
      <w:r w:rsidRPr="00CE39C7">
        <w:rPr>
          <w:rFonts w:ascii="Arial" w:eastAsia="Times New Roman" w:hAnsi="Arial" w:cs="Arial"/>
          <w:b/>
          <w:bCs/>
          <w:sz w:val="22"/>
          <w:szCs w:val="22"/>
        </w:rPr>
        <w:t>Relaxation</w:t>
      </w:r>
      <w:r w:rsidRPr="00170BFA">
        <w:rPr>
          <w:rFonts w:ascii="Arial" w:eastAsia="Times New Roman" w:hAnsi="Arial" w:cs="Arial"/>
          <w:bCs/>
          <w:sz w:val="22"/>
          <w:szCs w:val="22"/>
        </w:rPr>
        <w:t>: Any number of relaxing activ</w:t>
      </w:r>
      <w:r w:rsidR="00824074">
        <w:rPr>
          <w:rFonts w:ascii="Arial" w:eastAsia="Times New Roman" w:hAnsi="Arial" w:cs="Arial"/>
          <w:bCs/>
          <w:sz w:val="22"/>
          <w:szCs w:val="22"/>
        </w:rPr>
        <w:t xml:space="preserve">ities can help people cope with </w:t>
      </w:r>
      <w:r w:rsidRPr="00170BFA">
        <w:rPr>
          <w:rFonts w:ascii="Arial" w:eastAsia="Times New Roman" w:hAnsi="Arial" w:cs="Arial"/>
          <w:bCs/>
          <w:sz w:val="22"/>
          <w:szCs w:val="22"/>
        </w:rPr>
        <w:t>stress. </w:t>
      </w:r>
      <w:hyperlink r:id="rId5" w:history="1">
        <w:r w:rsidRPr="00170BFA">
          <w:rPr>
            <w:rFonts w:ascii="Arial" w:eastAsia="Times New Roman" w:hAnsi="Arial" w:cs="Arial"/>
            <w:bCs/>
            <w:sz w:val="22"/>
            <w:szCs w:val="22"/>
          </w:rPr>
          <w:t>Relaxing</w:t>
        </w:r>
      </w:hyperlink>
      <w:r w:rsidRPr="00170BFA">
        <w:rPr>
          <w:rFonts w:ascii="Arial" w:eastAsia="Times New Roman" w:hAnsi="Arial" w:cs="Arial"/>
          <w:bCs/>
          <w:sz w:val="22"/>
          <w:szCs w:val="22"/>
        </w:rPr>
        <w:t> activities may include practicing </w:t>
      </w:r>
      <w:hyperlink r:id="rId6" w:history="1">
        <w:r w:rsidRPr="00170BFA">
          <w:rPr>
            <w:rFonts w:ascii="Arial" w:eastAsia="Times New Roman" w:hAnsi="Arial" w:cs="Arial"/>
            <w:bCs/>
            <w:sz w:val="22"/>
            <w:szCs w:val="22"/>
          </w:rPr>
          <w:t>meditation</w:t>
        </w:r>
      </w:hyperlink>
      <w:r w:rsidRPr="00170BFA">
        <w:rPr>
          <w:rFonts w:ascii="Arial" w:eastAsia="Times New Roman" w:hAnsi="Arial" w:cs="Arial"/>
          <w:bCs/>
          <w:sz w:val="22"/>
          <w:szCs w:val="22"/>
        </w:rPr>
        <w:t>, progressive muscle relaxation or other calming techniques, sitting in nature, or listening to soft music.</w:t>
      </w:r>
    </w:p>
    <w:p w:rsidR="00CE39C7" w:rsidRPr="00CE39C7" w:rsidRDefault="00CE39C7" w:rsidP="00CE39C7">
      <w:pPr>
        <w:pStyle w:val="ListParagraph"/>
        <w:rPr>
          <w:rFonts w:ascii="Arial" w:eastAsia="Times New Roman" w:hAnsi="Arial" w:cs="Arial"/>
          <w:bCs/>
          <w:sz w:val="22"/>
          <w:szCs w:val="22"/>
        </w:rPr>
      </w:pPr>
    </w:p>
    <w:p w:rsidR="00CE39C7" w:rsidRPr="00170BFA" w:rsidRDefault="00CE39C7" w:rsidP="00CE39C7">
      <w:pPr>
        <w:pStyle w:val="ListParagraph"/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bCs/>
          <w:sz w:val="22"/>
          <w:szCs w:val="22"/>
        </w:rPr>
      </w:pPr>
    </w:p>
    <w:p w:rsidR="00170BFA" w:rsidRDefault="00170BFA" w:rsidP="00170BFA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bCs/>
          <w:sz w:val="22"/>
          <w:szCs w:val="22"/>
        </w:rPr>
      </w:pPr>
      <w:r w:rsidRPr="00CE39C7">
        <w:rPr>
          <w:rFonts w:ascii="Arial" w:eastAsia="Times New Roman" w:hAnsi="Arial" w:cs="Arial"/>
          <w:b/>
          <w:bCs/>
          <w:sz w:val="22"/>
          <w:szCs w:val="22"/>
        </w:rPr>
        <w:t>Problem-solving</w:t>
      </w:r>
      <w:r w:rsidRPr="00170BFA">
        <w:rPr>
          <w:rFonts w:ascii="Arial" w:eastAsia="Times New Roman" w:hAnsi="Arial" w:cs="Arial"/>
          <w:bCs/>
          <w:sz w:val="22"/>
          <w:szCs w:val="22"/>
        </w:rPr>
        <w:t>: This coping mechanism involves identifying a problem that is causing stress and then developing and putting into action some potential solutions for effectively managing it.</w:t>
      </w:r>
    </w:p>
    <w:p w:rsidR="00CE39C7" w:rsidRPr="00170BFA" w:rsidRDefault="00CE39C7" w:rsidP="00CE39C7">
      <w:pPr>
        <w:pStyle w:val="ListParagraph"/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bCs/>
          <w:sz w:val="22"/>
          <w:szCs w:val="22"/>
        </w:rPr>
      </w:pPr>
    </w:p>
    <w:p w:rsidR="00170BFA" w:rsidRDefault="00170BFA" w:rsidP="00170BFA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bCs/>
          <w:sz w:val="22"/>
          <w:szCs w:val="22"/>
        </w:rPr>
      </w:pPr>
      <w:r w:rsidRPr="00CE39C7">
        <w:rPr>
          <w:rFonts w:ascii="Arial" w:eastAsia="Times New Roman" w:hAnsi="Arial" w:cs="Arial"/>
          <w:b/>
          <w:bCs/>
          <w:sz w:val="22"/>
          <w:szCs w:val="22"/>
        </w:rPr>
        <w:t>Humor</w:t>
      </w:r>
      <w:r w:rsidRPr="00170BFA">
        <w:rPr>
          <w:rFonts w:ascii="Arial" w:eastAsia="Times New Roman" w:hAnsi="Arial" w:cs="Arial"/>
          <w:bCs/>
          <w:sz w:val="22"/>
          <w:szCs w:val="22"/>
        </w:rPr>
        <w:t>: Making light of a stressful situation may help people maintain perspective and prevent the situation from becoming overwhelming.</w:t>
      </w:r>
    </w:p>
    <w:p w:rsidR="00CE39C7" w:rsidRPr="00CE39C7" w:rsidRDefault="00CE39C7" w:rsidP="00CE39C7">
      <w:pPr>
        <w:pStyle w:val="ListParagraph"/>
        <w:rPr>
          <w:rFonts w:ascii="Arial" w:eastAsia="Times New Roman" w:hAnsi="Arial" w:cs="Arial"/>
          <w:bCs/>
          <w:sz w:val="22"/>
          <w:szCs w:val="22"/>
        </w:rPr>
      </w:pPr>
    </w:p>
    <w:p w:rsidR="00CE39C7" w:rsidRPr="00170BFA" w:rsidRDefault="00CE39C7" w:rsidP="00CE39C7">
      <w:pPr>
        <w:pStyle w:val="ListParagraph"/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bCs/>
          <w:sz w:val="22"/>
          <w:szCs w:val="22"/>
        </w:rPr>
      </w:pPr>
    </w:p>
    <w:p w:rsidR="00170BFA" w:rsidRPr="00170BFA" w:rsidRDefault="00170BFA" w:rsidP="00170BFA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bCs/>
          <w:sz w:val="22"/>
          <w:szCs w:val="22"/>
        </w:rPr>
      </w:pPr>
      <w:r w:rsidRPr="00CE39C7">
        <w:rPr>
          <w:rFonts w:ascii="Arial" w:eastAsia="Times New Roman" w:hAnsi="Arial" w:cs="Arial"/>
          <w:b/>
          <w:bCs/>
          <w:sz w:val="22"/>
          <w:szCs w:val="22"/>
        </w:rPr>
        <w:t>Physical activity</w:t>
      </w:r>
      <w:r w:rsidRPr="00170BFA">
        <w:rPr>
          <w:rFonts w:ascii="Arial" w:eastAsia="Times New Roman" w:hAnsi="Arial" w:cs="Arial"/>
          <w:bCs/>
          <w:sz w:val="22"/>
          <w:szCs w:val="22"/>
        </w:rPr>
        <w:t xml:space="preserve">: Exercise can serve as a natural and healthy form of stress relief. Running, yoga, swimming, walking, dance, team sports, and many other types of </w:t>
      </w:r>
      <w:r w:rsidR="00CE39C7">
        <w:rPr>
          <w:rFonts w:ascii="Arial" w:eastAsia="Times New Roman" w:hAnsi="Arial" w:cs="Arial"/>
          <w:bCs/>
          <w:sz w:val="22"/>
          <w:szCs w:val="22"/>
        </w:rPr>
        <w:t>cardio</w:t>
      </w:r>
      <w:r w:rsidRPr="00170BFA">
        <w:rPr>
          <w:rFonts w:ascii="Arial" w:eastAsia="Times New Roman" w:hAnsi="Arial" w:cs="Arial"/>
          <w:bCs/>
          <w:sz w:val="22"/>
          <w:szCs w:val="22"/>
        </w:rPr>
        <w:t xml:space="preserve"> can help people cope with stress and </w:t>
      </w:r>
      <w:r w:rsidR="00CE39C7">
        <w:rPr>
          <w:rFonts w:ascii="Arial" w:eastAsia="Times New Roman" w:hAnsi="Arial" w:cs="Arial"/>
          <w:bCs/>
          <w:sz w:val="22"/>
          <w:szCs w:val="22"/>
        </w:rPr>
        <w:t xml:space="preserve">by releasing </w:t>
      </w:r>
      <w:r w:rsidR="00E97FAA">
        <w:rPr>
          <w:rFonts w:ascii="Arial" w:eastAsia="Times New Roman" w:hAnsi="Arial" w:cs="Arial"/>
          <w:bCs/>
          <w:sz w:val="22"/>
          <w:szCs w:val="22"/>
        </w:rPr>
        <w:t>endorphins and creating one to get calm</w:t>
      </w:r>
      <w:r w:rsidRPr="00170BFA">
        <w:rPr>
          <w:rFonts w:ascii="Arial" w:eastAsia="Times New Roman" w:hAnsi="Arial" w:cs="Arial"/>
          <w:bCs/>
          <w:sz w:val="22"/>
          <w:szCs w:val="22"/>
        </w:rPr>
        <w:t>.</w:t>
      </w:r>
    </w:p>
    <w:p w:rsidR="00170BFA" w:rsidRDefault="00170BFA" w:rsidP="00170BFA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b/>
          <w:bCs/>
          <w:position w:val="-4"/>
          <w:sz w:val="26"/>
          <w:szCs w:val="26"/>
          <w:u w:val="single"/>
        </w:rPr>
      </w:pPr>
      <w:r w:rsidRPr="00703EA3">
        <w:rPr>
          <w:rFonts w:ascii="Arial" w:eastAsia="Times New Roman" w:hAnsi="Arial" w:cs="Arial"/>
          <w:b/>
          <w:bCs/>
          <w:position w:val="-4"/>
          <w:sz w:val="26"/>
          <w:szCs w:val="26"/>
          <w:u w:val="single"/>
        </w:rPr>
        <w:t xml:space="preserve">Variations </w:t>
      </w:r>
    </w:p>
    <w:p w:rsidR="00E97FAA" w:rsidRDefault="00E97FAA" w:rsidP="00170BFA">
      <w:pPr>
        <w:rPr>
          <w:rFonts w:ascii="Arial" w:eastAsia="Times New Roman" w:hAnsi="Arial" w:cs="Arial"/>
          <w:b/>
          <w:bCs/>
          <w:i/>
          <w:u w:val="single"/>
        </w:rPr>
      </w:pPr>
      <w:r>
        <w:rPr>
          <w:rFonts w:ascii="Arial" w:eastAsia="Times New Roman" w:hAnsi="Arial" w:cs="Arial"/>
          <w:b/>
          <w:bCs/>
          <w:i/>
          <w:u w:val="single"/>
        </w:rPr>
        <w:t>Teacher Assisted C</w:t>
      </w:r>
      <w:bookmarkStart w:id="0" w:name="_GoBack"/>
      <w:bookmarkEnd w:id="0"/>
      <w:r>
        <w:rPr>
          <w:rFonts w:ascii="Arial" w:eastAsia="Times New Roman" w:hAnsi="Arial" w:cs="Arial"/>
          <w:b/>
          <w:bCs/>
          <w:i/>
          <w:u w:val="single"/>
        </w:rPr>
        <w:t>oping</w:t>
      </w:r>
    </w:p>
    <w:p w:rsidR="00170BFA" w:rsidRPr="00537C6D" w:rsidRDefault="004E0213" w:rsidP="00170BFA">
      <w:pPr>
        <w:rPr>
          <w:rFonts w:ascii="Arial" w:eastAsia="Times New Roman" w:hAnsi="Arial" w:cs="Arial"/>
          <w:b/>
          <w:bCs/>
          <w:i/>
          <w:u w:val="single"/>
        </w:rPr>
      </w:pPr>
      <w:r>
        <w:rPr>
          <w:rFonts w:ascii="Arial" w:eastAsia="Times New Roman" w:hAnsi="Arial" w:cs="Arial"/>
          <w:bCs/>
        </w:rPr>
        <w:t xml:space="preserve">The teacher guides the student and reminds them of the coping mechanisms they </w:t>
      </w:r>
      <w:r w:rsidR="00537C6D">
        <w:rPr>
          <w:rFonts w:ascii="Arial" w:eastAsia="Times New Roman" w:hAnsi="Arial" w:cs="Arial"/>
          <w:bCs/>
        </w:rPr>
        <w:t xml:space="preserve">created to help the kid. </w:t>
      </w:r>
      <w:r>
        <w:rPr>
          <w:rFonts w:ascii="Arial" w:eastAsia="Times New Roman" w:hAnsi="Arial" w:cs="Arial"/>
          <w:bCs/>
        </w:rPr>
        <w:t xml:space="preserve">If the outburst occurs, the teacher and student will </w:t>
      </w:r>
      <w:r w:rsidR="00CE51FB">
        <w:rPr>
          <w:rFonts w:ascii="Arial" w:eastAsia="Times New Roman" w:hAnsi="Arial" w:cs="Arial"/>
          <w:bCs/>
        </w:rPr>
        <w:t>have a code word in</w:t>
      </w:r>
      <w:r w:rsidR="00537C6D">
        <w:rPr>
          <w:rFonts w:ascii="Arial" w:eastAsia="Times New Roman" w:hAnsi="Arial" w:cs="Arial"/>
          <w:bCs/>
        </w:rPr>
        <w:t xml:space="preserve"> </w:t>
      </w:r>
      <w:r w:rsidR="00CE51FB">
        <w:rPr>
          <w:rFonts w:ascii="Arial" w:eastAsia="Times New Roman" w:hAnsi="Arial" w:cs="Arial"/>
          <w:bCs/>
        </w:rPr>
        <w:t>place that will remind the student of the coping mechanisms with</w:t>
      </w:r>
      <w:r w:rsidR="00537C6D">
        <w:rPr>
          <w:rFonts w:ascii="Arial" w:eastAsia="Times New Roman" w:hAnsi="Arial" w:cs="Arial"/>
          <w:bCs/>
        </w:rPr>
        <w:t>out alarming the other students.</w:t>
      </w:r>
    </w:p>
    <w:p w:rsidR="00537C6D" w:rsidRPr="00537C6D" w:rsidRDefault="00537C6D" w:rsidP="00170BFA">
      <w:pPr>
        <w:rPr>
          <w:rFonts w:ascii="Arial" w:eastAsia="Times New Roman" w:hAnsi="Arial" w:cs="Arial"/>
          <w:b/>
          <w:bCs/>
          <w:i/>
          <w:u w:val="single"/>
        </w:rPr>
      </w:pPr>
      <w:r w:rsidRPr="00537C6D">
        <w:rPr>
          <w:rFonts w:ascii="Arial" w:eastAsia="Times New Roman" w:hAnsi="Arial" w:cs="Arial"/>
          <w:b/>
          <w:bCs/>
          <w:i/>
          <w:u w:val="single"/>
        </w:rPr>
        <w:lastRenderedPageBreak/>
        <w:t>Preventative Coping</w:t>
      </w:r>
    </w:p>
    <w:p w:rsidR="00170BFA" w:rsidRPr="00303BD8" w:rsidRDefault="00537C6D" w:rsidP="00170BFA">
      <w:pPr>
        <w:rPr>
          <w:rFonts w:asciiTheme="majorHAnsi" w:eastAsia="Times New Roman" w:hAnsiTheme="majorHAnsi" w:cstheme="majorHAnsi"/>
          <w:bCs/>
          <w:sz w:val="24"/>
          <w:szCs w:val="24"/>
        </w:rPr>
      </w:pPr>
      <w:r>
        <w:rPr>
          <w:rFonts w:ascii="Arial" w:eastAsia="Times New Roman" w:hAnsi="Arial" w:cs="Arial"/>
          <w:bCs/>
        </w:rPr>
        <w:t xml:space="preserve">The teacher </w:t>
      </w:r>
      <w:r>
        <w:rPr>
          <w:rFonts w:ascii="Arial" w:eastAsia="Times New Roman" w:hAnsi="Arial" w:cs="Arial"/>
          <w:bCs/>
        </w:rPr>
        <w:t>looks for cues or triggers to try and prevent the outburst from occurring.</w:t>
      </w:r>
      <w:r>
        <w:rPr>
          <w:rFonts w:ascii="Arial" w:eastAsia="Times New Roman" w:hAnsi="Arial" w:cs="Arial"/>
          <w:bCs/>
        </w:rPr>
        <w:t xml:space="preserve"> </w:t>
      </w:r>
      <w:r w:rsidR="00170BFA">
        <w:rPr>
          <w:rFonts w:ascii="Arial" w:eastAsia="Times New Roman" w:hAnsi="Arial" w:cs="Arial"/>
          <w:bCs/>
        </w:rPr>
        <w:t>In the occasion that a student is not able to maintain the track of their behaviors, the student</w:t>
      </w:r>
      <w:r>
        <w:rPr>
          <w:rFonts w:ascii="Arial" w:eastAsia="Times New Roman" w:hAnsi="Arial" w:cs="Arial"/>
          <w:bCs/>
        </w:rPr>
        <w:t xml:space="preserve"> and teacher</w:t>
      </w:r>
      <w:r w:rsidR="00170BFA">
        <w:rPr>
          <w:rFonts w:ascii="Arial" w:eastAsia="Times New Roman" w:hAnsi="Arial" w:cs="Arial"/>
          <w:bCs/>
        </w:rPr>
        <w:t xml:space="preserve"> will have a </w:t>
      </w:r>
      <w:r>
        <w:rPr>
          <w:rFonts w:ascii="Arial" w:eastAsia="Times New Roman" w:hAnsi="Arial" w:cs="Arial"/>
          <w:bCs/>
        </w:rPr>
        <w:t>plan in place so that the child’s needs are able to be me without disrupting the other children, or triggering another student.</w:t>
      </w:r>
    </w:p>
    <w:sectPr w:rsidR="00170BFA" w:rsidRPr="00303B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0E6729"/>
    <w:multiLevelType w:val="multilevel"/>
    <w:tmpl w:val="D204A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B44C8D"/>
    <w:multiLevelType w:val="hybridMultilevel"/>
    <w:tmpl w:val="0B9E1A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EE461C"/>
    <w:multiLevelType w:val="hybridMultilevel"/>
    <w:tmpl w:val="1E2A71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BD8"/>
    <w:rsid w:val="00170BFA"/>
    <w:rsid w:val="00303BD8"/>
    <w:rsid w:val="004E0213"/>
    <w:rsid w:val="00537C6D"/>
    <w:rsid w:val="00824074"/>
    <w:rsid w:val="00CE39C7"/>
    <w:rsid w:val="00CE51FB"/>
    <w:rsid w:val="00E97FAA"/>
    <w:rsid w:val="00F43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C8ADAD-6630-49B0-B50B-716BF19A0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0BFA"/>
    <w:pPr>
      <w:spacing w:after="0" w:line="240" w:lineRule="auto"/>
      <w:ind w:left="720"/>
      <w:contextualSpacing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170BFA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170B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13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dtherapy.org/blog/psychpedia/meditation" TargetMode="External"/><Relationship Id="rId5" Type="http://schemas.openxmlformats.org/officeDocument/2006/relationships/hyperlink" Target="https://www.goodtherapy.org/blog/psychpedia/relaxatio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2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Lavigne Jr</dc:creator>
  <cp:keywords/>
  <dc:description/>
  <cp:lastModifiedBy>Paul Lavigne Jr</cp:lastModifiedBy>
  <cp:revision>2</cp:revision>
  <dcterms:created xsi:type="dcterms:W3CDTF">2019-04-06T18:59:00Z</dcterms:created>
  <dcterms:modified xsi:type="dcterms:W3CDTF">2019-04-07T06:27:00Z</dcterms:modified>
</cp:coreProperties>
</file>